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Н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П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24460C" w:rsidRPr="00B57C73" w:rsidRDefault="0024460C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785850" w:rsidRPr="00B57C73" w:rsidRDefault="00285FB5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</w:t>
      </w:r>
      <w:r w:rsidR="00AD76B9">
        <w:rPr>
          <w:rFonts w:eastAsia="Times New Roman" w:cs="Times New Roman"/>
          <w:i/>
          <w:iCs/>
          <w:sz w:val="28"/>
          <w:szCs w:val="28"/>
        </w:rPr>
        <w:t>2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41592C">
        <w:rPr>
          <w:rFonts w:eastAsia="Times New Roman" w:cs="Times New Roman"/>
          <w:i/>
          <w:iCs/>
          <w:sz w:val="28"/>
          <w:szCs w:val="28"/>
        </w:rPr>
        <w:t xml:space="preserve">марта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</w:t>
      </w:r>
      <w:r>
        <w:rPr>
          <w:rFonts w:eastAsia="Times New Roman" w:cs="Times New Roman"/>
          <w:i/>
          <w:iCs/>
          <w:sz w:val="28"/>
          <w:szCs w:val="28"/>
        </w:rPr>
        <w:t>2</w:t>
      </w:r>
      <w:r w:rsidR="00AD76B9">
        <w:rPr>
          <w:rFonts w:eastAsia="Times New Roman" w:cs="Times New Roman"/>
          <w:i/>
          <w:iCs/>
          <w:sz w:val="28"/>
          <w:szCs w:val="28"/>
        </w:rPr>
        <w:t>1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</w:t>
      </w:r>
      <w:r w:rsidR="00850E19" w:rsidRPr="00B57C73">
        <w:rPr>
          <w:rFonts w:eastAsia="Times New Roman CYR" w:cs="Times New Roman"/>
          <w:i/>
          <w:iCs/>
          <w:sz w:val="28"/>
          <w:szCs w:val="28"/>
        </w:rPr>
        <w:t xml:space="preserve">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</w:t>
      </w:r>
      <w:r w:rsidR="00C6408A" w:rsidRPr="00B57C73">
        <w:rPr>
          <w:rFonts w:eastAsia="Times New Roman CYR" w:cs="Times New Roman"/>
          <w:i/>
          <w:iCs/>
          <w:sz w:val="28"/>
          <w:szCs w:val="28"/>
        </w:rPr>
        <w:t xml:space="preserve">    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№ </w:t>
      </w:r>
      <w:r w:rsidR="00077137">
        <w:rPr>
          <w:rFonts w:eastAsia="Times New Roman CYR" w:cs="Times New Roman"/>
          <w:i/>
          <w:iCs/>
          <w:sz w:val="28"/>
          <w:szCs w:val="28"/>
        </w:rPr>
        <w:t>2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097A" w:rsidRPr="0042097A" w:rsidTr="00383CCD">
        <w:tc>
          <w:tcPr>
            <w:tcW w:w="5353" w:type="dxa"/>
          </w:tcPr>
          <w:p w:rsidR="0042097A" w:rsidRPr="0024460C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  <w:p w:rsidR="00383CCD" w:rsidRDefault="00383CCD" w:rsidP="0042097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 работе профсоюзов Курской области</w:t>
            </w:r>
          </w:p>
          <w:p w:rsidR="0042097A" w:rsidRPr="0042097A" w:rsidRDefault="00383CCD" w:rsidP="00AD76B9">
            <w:pPr>
              <w:widowControl/>
              <w:suppressAutoHyphens w:val="0"/>
              <w:spacing w:line="276" w:lineRule="auto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в 20</w:t>
            </w:r>
            <w:r w:rsidR="00AD76B9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20</w:t>
            </w: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 году по осуществлению общественного контроля по охране труда и задачах на предстоящий период</w:t>
            </w:r>
          </w:p>
        </w:tc>
        <w:tc>
          <w:tcPr>
            <w:tcW w:w="4785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42097A" w:rsidRPr="0024460C" w:rsidRDefault="0042097A" w:rsidP="0042097A">
      <w:pPr>
        <w:widowControl/>
        <w:suppressAutoHyphens w:val="0"/>
        <w:rPr>
          <w:rFonts w:eastAsia="Times New Roman" w:cs="Times New Roman"/>
          <w:color w:val="FF0000"/>
          <w:kern w:val="0"/>
          <w:sz w:val="28"/>
          <w:szCs w:val="20"/>
          <w:lang w:eastAsia="ru-RU" w:bidi="ar-SA"/>
        </w:rPr>
      </w:pPr>
    </w:p>
    <w:p w:rsidR="00B95B91" w:rsidRPr="00AD76B9" w:rsidRDefault="00C148FE" w:rsidP="00B95B91">
      <w:pPr>
        <w:widowControl/>
        <w:suppressAutoHyphens w:val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148FE">
        <w:rPr>
          <w:rFonts w:eastAsia="Times New Roman" w:cs="Times New Roman"/>
          <w:kern w:val="0"/>
          <w:sz w:val="28"/>
          <w:szCs w:val="28"/>
          <w:lang w:eastAsia="ru-RU" w:bidi="ar-SA"/>
        </w:rPr>
        <w:t>Заслушав и обсудив информацию заведующего отделом социально-трудовых отношений и охраны труда Федерации Климова А.А. по вопросу «О работе профсоюзов Курской области в 20</w:t>
      </w:r>
      <w:r w:rsidR="00AD76B9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Pr="00C148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 осуществлению общественного контроля по охране труда и задачах на предстоящий период», Президиум Федерации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отмечает, что в</w:t>
      </w:r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отчетный период </w:t>
      </w:r>
      <w:r w:rsidR="00BC0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BC0C2B" w:rsidRPr="00AD76B9">
        <w:rPr>
          <w:rFonts w:eastAsia="Times New Roman" w:cs="Times New Roman"/>
          <w:kern w:val="0"/>
          <w:sz w:val="28"/>
          <w:szCs w:val="28"/>
          <w:lang w:eastAsia="ru-RU" w:bidi="ar-SA"/>
        </w:rPr>
        <w:t>условиях пандемии</w:t>
      </w:r>
      <w:r w:rsidR="00BC0C2B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действия членских организаций Федерации были направлены на повышение безопасных условий труда на рабочих местах; реализацию предупредительных мер по сокращению производственного травматизма, в том числе за счет Фонда социального страхования; </w:t>
      </w:r>
      <w:r w:rsidR="00BC0C2B">
        <w:rPr>
          <w:rFonts w:eastAsia="Times New Roman" w:cs="Times New Roman"/>
          <w:kern w:val="0"/>
          <w:sz w:val="28"/>
          <w:szCs w:val="28"/>
          <w:lang w:eastAsia="ru-RU" w:bidi="ar-SA"/>
        </w:rPr>
        <w:t>усилия</w:t>
      </w:r>
      <w:r w:rsidR="00B95B91" w:rsidRPr="00BD423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общественного контроля за охраной труда; оказание методической помощи</w:t>
      </w:r>
      <w:r w:rsidR="00B95B91" w:rsidRPr="00AD76B9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.</w:t>
      </w:r>
    </w:p>
    <w:p w:rsidR="003B65A4" w:rsidRPr="00836485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В 20</w:t>
      </w:r>
      <w:r w:rsidR="00AD76B9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383CCD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техническими инспекторами труда и </w:t>
      </w:r>
      <w:r w:rsidR="00BD423C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23</w:t>
      </w:r>
      <w:r w:rsidR="00836485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BD423C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093291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уполномоченным (доверенным) лиц</w:t>
      </w:r>
      <w:r w:rsidR="00BD423C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 по охране труда проведено </w:t>
      </w:r>
      <w:r w:rsidR="00EC6898">
        <w:rPr>
          <w:rFonts w:eastAsia="Times New Roman" w:cs="Times New Roman"/>
          <w:kern w:val="0"/>
          <w:sz w:val="28"/>
          <w:szCs w:val="28"/>
          <w:lang w:eastAsia="ru-RU" w:bidi="ar-SA"/>
        </w:rPr>
        <w:t>1782</w:t>
      </w:r>
      <w:r w:rsidR="009352F6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</w:t>
      </w:r>
      <w:r w:rsidR="00620F8D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выявлено </w:t>
      </w:r>
      <w:r w:rsidR="00EC6898">
        <w:rPr>
          <w:rFonts w:eastAsia="Times New Roman" w:cs="Times New Roman"/>
          <w:kern w:val="0"/>
          <w:sz w:val="28"/>
          <w:szCs w:val="28"/>
          <w:lang w:eastAsia="ru-RU" w:bidi="ar-SA"/>
        </w:rPr>
        <w:t>2295</w:t>
      </w:r>
      <w:r w:rsidR="00BD423C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нарушени</w:t>
      </w:r>
      <w:r w:rsidR="00EC6898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, по результатам которых выдан</w:t>
      </w:r>
      <w:r w:rsidR="00A8359C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C6898">
        <w:rPr>
          <w:rFonts w:eastAsia="Times New Roman" w:cs="Times New Roman"/>
          <w:kern w:val="0"/>
          <w:sz w:val="28"/>
          <w:szCs w:val="28"/>
          <w:lang w:eastAsia="ru-RU" w:bidi="ar-SA"/>
        </w:rPr>
        <w:t>750</w:t>
      </w:r>
      <w:r w:rsidR="009352F6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93291"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EC6898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83648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5A4" w:rsidRPr="00EC6898" w:rsidRDefault="003B65A4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Рассмотрено </w:t>
      </w:r>
      <w:r w:rsidR="00EC6898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483</w:t>
      </w:r>
      <w:r w:rsidR="00093291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жалоб</w:t>
      </w:r>
      <w:r w:rsidR="0080184D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обращени</w:t>
      </w:r>
      <w:r w:rsidR="0080184D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членов профсоюз</w:t>
      </w:r>
      <w:r w:rsidR="00A8359C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соблюдения </w:t>
      </w:r>
      <w:r w:rsidR="00A8359C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трудового 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 w:rsidR="00C148FE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148FE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оля положительных решений составила </w:t>
      </w:r>
      <w:r w:rsidR="00EC6898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95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%.</w:t>
      </w:r>
    </w:p>
    <w:p w:rsidR="00D82A62" w:rsidRPr="00EC6898" w:rsidRDefault="00D82A62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Большое внимание улучшению условий и охраны труда </w:t>
      </w:r>
      <w:r w:rsidR="00EF059B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членских организациях 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уделяют </w:t>
      </w:r>
      <w:r w:rsidR="0080184D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областные</w:t>
      </w:r>
      <w:r w:rsidR="00B7543A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F059B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</w:t>
      </w: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r w:rsidR="00EF059B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народного образования и науки (И.В. Корякина), здравоохранения (</w:t>
      </w:r>
      <w:r w:rsidR="003E10B6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С.В. Охотникова</w:t>
      </w:r>
      <w:r w:rsidR="00EF059B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работников агропромышленного комплекса (И.М. Кушнерев), </w:t>
      </w:r>
      <w:r w:rsidR="0056056B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работников промышленности (Л.Я. Боровлева); </w:t>
      </w:r>
      <w:r w:rsidR="00EF059B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химических отраслей промышленности (А.А. Глобин), «Всероссийский Электропрофсоюз» (Г.А. Демехин), «Торговое Единство» (Ю.А. Преснякова) и др.</w:t>
      </w:r>
    </w:p>
    <w:p w:rsidR="00BC0C2B" w:rsidRPr="00AD76B9" w:rsidRDefault="00BC0C2B" w:rsidP="00BC0C2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76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Вопросы охраны труда обсуждались на заседаниях Президиума Федерации, членских организаций </w:t>
      </w:r>
      <w:r w:rsidR="0080184D">
        <w:rPr>
          <w:rFonts w:eastAsia="Times New Roman" w:cs="Times New Roman"/>
          <w:kern w:val="0"/>
          <w:sz w:val="28"/>
          <w:szCs w:val="28"/>
          <w:lang w:eastAsia="ru-RU" w:bidi="ar-SA"/>
        </w:rPr>
        <w:t>Федерации</w:t>
      </w:r>
      <w:r w:rsidRPr="00AD76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первичных профсоюзных организаций, на областной комиссии по охране труда.</w:t>
      </w:r>
    </w:p>
    <w:p w:rsidR="00C7720F" w:rsidRPr="00E75A2E" w:rsidRDefault="003E10B6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Профсоюзы</w:t>
      </w:r>
      <w:r w:rsidR="001276B6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D423C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провели и приняли участие в </w:t>
      </w:r>
      <w:r w:rsidR="00EC6898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1276B6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семинар</w:t>
      </w:r>
      <w:r w:rsidR="00BD423C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ах</w:t>
      </w:r>
      <w:r w:rsidR="001276B6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совещани</w:t>
      </w:r>
      <w:r w:rsidR="00BD423C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ях</w:t>
      </w:r>
      <w:r w:rsidR="001276B6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B1158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вопросам охраны труда </w:t>
      </w:r>
      <w:r w:rsidR="001276B6" w:rsidRPr="00EC6898">
        <w:rPr>
          <w:rFonts w:eastAsia="Times New Roman" w:cs="Times New Roman"/>
          <w:kern w:val="0"/>
          <w:sz w:val="28"/>
          <w:szCs w:val="28"/>
          <w:lang w:eastAsia="ru-RU" w:bidi="ar-SA"/>
        </w:rPr>
        <w:t>с работодателями, профсоюзным активом, ответственными должностными лицами и работниками организаций, специалистами и уполномоченными (доверенными) лицами по охране труда</w:t>
      </w:r>
      <w:r w:rsidR="00EC68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C6898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том числе онлайн на платформе </w:t>
      </w:r>
      <w:r w:rsidR="00EC6898" w:rsidRPr="00E75A2E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ZOOM</w:t>
      </w:r>
      <w:r w:rsidR="001276B6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E75A2E" w:rsidRPr="00E75A2E" w:rsidRDefault="00C7720F" w:rsidP="00E75A2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Следует отметить, что </w:t>
      </w:r>
      <w:r w:rsidR="0075768B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</w:t>
      </w:r>
      <w:r w:rsidR="00275D92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сведениям</w:t>
      </w:r>
      <w:r w:rsidR="0075768B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Государственной инспекции труда в Курской области 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несчастных случаев</w:t>
      </w:r>
      <w:r w:rsidR="00D82A62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тяжелым исходом уменьшилось с 30 случаев в 2019 году до 22 несчастных случаев в 2020 году; со смертельным исходом с 11 случаев в 2019 году до 10 случаев в 2020 году; 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групповых несчастных случаев, в результате которых работники получили тяжелые травмы либо скончались, увеличилось с 3 в 2019 году до 4 в 2020 году. </w:t>
      </w:r>
    </w:p>
    <w:p w:rsidR="00B7543A" w:rsidRPr="00E75A2E" w:rsidRDefault="00B7543A" w:rsidP="00E75A2E">
      <w:pPr>
        <w:widowControl/>
        <w:suppressAutoHyphens w:val="0"/>
        <w:ind w:firstLine="709"/>
        <w:jc w:val="both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В отчетный период в организациях, где имеется профсоюз, произошло </w:t>
      </w:r>
      <w:r w:rsidR="00E75A2E"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10</w:t>
      </w:r>
      <w:r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несчастных случаев на производстве, из них: </w:t>
      </w:r>
      <w:r w:rsidR="00E75A2E"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6</w:t>
      </w:r>
      <w:r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тяжелых, 1 со смертельным исходом и </w:t>
      </w:r>
      <w:r w:rsidR="00E75A2E"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3</w:t>
      </w:r>
      <w:r w:rsidRPr="00E75A2E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групповых.</w:t>
      </w:r>
    </w:p>
    <w:p w:rsidR="00E75A2E" w:rsidRPr="00E75A2E" w:rsidRDefault="00E75A2E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По информации Государственного учреждения - Курское региональное отделение Фонда социального страхования РФ в 2020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уменьшилось и составила 202 человека (в 2019 году – 207 человек).</w:t>
      </w:r>
    </w:p>
    <w:p w:rsidR="00D82A62" w:rsidRPr="00E75A2E" w:rsidRDefault="00D90709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впервые выявленных профессиональных заболеваний в 20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уменьшилось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0B28E0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 и составило </w:t>
      </w:r>
      <w:r w:rsidR="000B28E0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 (в 20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- </w:t>
      </w:r>
      <w:r w:rsidR="00E75A2E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21</w:t>
      </w: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D82A62"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70FD8" w:rsidRPr="00E75A2E" w:rsidRDefault="00870FD8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0B28E0" w:rsidRPr="00E75A2E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5A2E">
        <w:rPr>
          <w:rFonts w:eastAsia="Times New Roman" w:cs="Times New Roman"/>
          <w:kern w:val="0"/>
          <w:sz w:val="28"/>
          <w:szCs w:val="28"/>
          <w:lang w:eastAsia="ru-RU" w:bidi="ar-SA"/>
        </w:rPr>
        <w:t>Однако несмотря на проделанную работу, остаются нерешенными ряд вопросов:</w:t>
      </w:r>
    </w:p>
    <w:p w:rsidR="00047DC2" w:rsidRDefault="00047DC2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047D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период пандемии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 всеми работниками использовались </w:t>
      </w:r>
      <w:r w:rsidRPr="00047DC2">
        <w:rPr>
          <w:rFonts w:eastAsia="Times New Roman" w:cs="Times New Roman"/>
          <w:kern w:val="0"/>
          <w:sz w:val="28"/>
          <w:szCs w:val="28"/>
          <w:lang w:eastAsia="ru-RU" w:bidi="ar-SA"/>
        </w:rPr>
        <w:t>СИЗ органов дыхания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47DC2" w:rsidRDefault="00047DC2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не своевременно проводится обучение или инструктирование с работниками</w:t>
      </w:r>
      <w:r w:rsidR="009C21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="009C2168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47DC2" w:rsidRDefault="00047DC2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не проведена оценка профессиональных рисков </w:t>
      </w:r>
      <w:r w:rsidR="007D12C9">
        <w:rPr>
          <w:rFonts w:eastAsia="Times New Roman" w:cs="Times New Roman"/>
          <w:kern w:val="0"/>
          <w:sz w:val="28"/>
          <w:szCs w:val="28"/>
          <w:lang w:eastAsia="ru-RU" w:bidi="ar-SA"/>
        </w:rPr>
        <w:t>работников в организации;</w:t>
      </w:r>
    </w:p>
    <w:p w:rsidR="000B28E0" w:rsidRPr="00047DC2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7DC2">
        <w:rPr>
          <w:rFonts w:eastAsia="Times New Roman" w:cs="Times New Roman"/>
          <w:kern w:val="0"/>
          <w:sz w:val="28"/>
          <w:szCs w:val="28"/>
          <w:lang w:eastAsia="ru-RU" w:bidi="ar-SA"/>
        </w:rPr>
        <w:t>- в нарушение статьи 212 ТК РФ не всеми работодателями обеспечено создание и функционирование системы управления охраной труда в организации;</w:t>
      </w:r>
    </w:p>
    <w:p w:rsidR="000B28E0" w:rsidRPr="00047DC2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7D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недостаточное финансирование мероприятий по охране труда не позволяет обеспечить в полном объеме проведение СОУТ и приобретение СИЗ для работников; </w:t>
      </w:r>
    </w:p>
    <w:p w:rsidR="000B28E0" w:rsidRPr="00047DC2" w:rsidRDefault="000B28E0" w:rsidP="000B28E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7D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в отдельных коллективных договорах допускались случаи формального подхода к формированию соглашения по </w:t>
      </w:r>
      <w:r w:rsidR="00047DC2">
        <w:rPr>
          <w:rFonts w:eastAsia="Times New Roman" w:cs="Times New Roman"/>
          <w:kern w:val="0"/>
          <w:sz w:val="28"/>
          <w:szCs w:val="28"/>
          <w:lang w:eastAsia="ru-RU" w:bidi="ar-SA"/>
        </w:rPr>
        <w:t>охране труда.</w:t>
      </w:r>
    </w:p>
    <w:p w:rsidR="0042097A" w:rsidRPr="000339D3" w:rsidRDefault="00B16C5A" w:rsidP="00620F8D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B16C5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Президиум Федерации организаций профсоюзов Курской области </w:t>
      </w:r>
      <w:r w:rsidRPr="00B16C5A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t>постановляет</w:t>
      </w:r>
      <w:r w:rsidRPr="00B16C5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:</w:t>
      </w:r>
    </w:p>
    <w:p w:rsidR="000E7059" w:rsidRPr="000339D3" w:rsidRDefault="006D7199" w:rsidP="003E7FF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Принять к сведению информацию </w:t>
      </w:r>
      <w:r w:rsidR="003E7FF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заведующего отделом социально-трудовых отношений и охраны труда Федерации Климова А.А.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20F8D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О работе профсоюзов Курской области в 20</w:t>
      </w:r>
      <w:r w:rsidR="000339D3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="00620F8D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 осуществлению общественного контроля по охране труда и задачах на предстоящий период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20F8D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0F8D" w:rsidRPr="000339D3">
        <w:rPr>
          <w:rFonts w:cs="Times New Roman"/>
          <w:sz w:val="28"/>
          <w:szCs w:val="28"/>
        </w:rPr>
        <w:t>(Приложение №1).</w:t>
      </w:r>
    </w:p>
    <w:p w:rsidR="0042097A" w:rsidRPr="000339D3" w:rsidRDefault="003C1153" w:rsidP="0042097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097A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тделу социально-трудовых отношений и охраны труда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совместно с</w:t>
      </w:r>
      <w:r w:rsidR="0042097A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членским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организациям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Федерации</w:t>
      </w:r>
      <w:r w:rsidR="00967D16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продолжить</w:t>
      </w:r>
      <w:r w:rsidR="0042097A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2275BB" w:rsidRPr="003161E5" w:rsidRDefault="00DD7140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- общественный контроль по актуальным, проблемным вопросам, касающимся охраны труда, в том числе за своевременным ремонтом зданий и сооружений организации;</w:t>
      </w:r>
    </w:p>
    <w:p w:rsidR="003161E5" w:rsidRDefault="002275BB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CD1B1A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>при участии</w:t>
      </w:r>
      <w:r w:rsidR="00C1772B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УМЦ Федерации </w:t>
      </w:r>
      <w:r w:rsidR="00CD1B1A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проведение</w:t>
      </w:r>
      <w:r w:rsidR="00B6444B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</w:t>
      </w:r>
      <w:r w:rsidR="0001503A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B6444B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B52B9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профсоюзного актива по вопросам трудового законодательства в части </w:t>
      </w:r>
      <w:r w:rsidR="00B6444B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>охран</w:t>
      </w:r>
      <w:r w:rsidR="003B52B9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B6444B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</w:t>
      </w:r>
      <w:r w:rsidR="007D12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том числе с использованием платформы </w:t>
      </w:r>
      <w:r w:rsidR="007D12C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ZOOM</w:t>
      </w:r>
      <w:r w:rsidR="00B6444B" w:rsidRPr="007D12C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3161E5" w:rsidRPr="007D12C9" w:rsidRDefault="003161E5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разработать методическое пособие по оценке профессиональных рисков работников в организации;</w:t>
      </w:r>
    </w:p>
    <w:p w:rsidR="00CA77F9" w:rsidRPr="003161E5" w:rsidRDefault="00CA77F9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в рамках социального партнерства оказывать всемерное организационное и методическое содействие первичным профсоюзным организациям в проведении согласованной политики, направленной на привлечение работников к участию в управлении охраной труда, заключению коллективных договоров и соглашений по охране труда в организациях</w:t>
      </w:r>
      <w:r w:rsidR="003161E5"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26763" w:rsidRPr="003161E5" w:rsidRDefault="000E7059" w:rsidP="0088510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i/>
          <w:kern w:val="0"/>
          <w:sz w:val="28"/>
          <w:szCs w:val="28"/>
          <w:u w:val="single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Рекомендовать ч</w:t>
      </w:r>
      <w:r w:rsidR="007B4B0E"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ленским организациям Федерации</w:t>
      </w:r>
      <w:r w:rsidR="003161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26763" w:rsidRPr="003161E5">
        <w:rPr>
          <w:rFonts w:eastAsia="Times New Roman" w:cs="Times New Roman"/>
          <w:i/>
          <w:kern w:val="0"/>
          <w:sz w:val="28"/>
          <w:szCs w:val="28"/>
          <w:u w:val="single"/>
          <w:lang w:eastAsia="ru-RU" w:bidi="ar-SA"/>
        </w:rPr>
        <w:t>совместно с работодателями:</w:t>
      </w:r>
    </w:p>
    <w:p w:rsidR="00A26763" w:rsidRPr="003161E5" w:rsidRDefault="00A26763" w:rsidP="00C1772B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DD7140"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обеспечить внедрение и функционирование системы управления охраной труда в организации;</w:t>
      </w:r>
    </w:p>
    <w:p w:rsidR="003161E5" w:rsidRPr="003161E5" w:rsidRDefault="003161E5" w:rsidP="003161E5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- провести оценку профессиональных рисков работников в организации;</w:t>
      </w:r>
    </w:p>
    <w:p w:rsidR="003161E5" w:rsidRPr="003161E5" w:rsidRDefault="003161E5" w:rsidP="003161E5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BC0C2B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продолжить</w:t>
      </w: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осуществлять контроль за использованием работниками СИЗ органов дыхания;</w:t>
      </w:r>
    </w:p>
    <w:p w:rsidR="003161E5" w:rsidRPr="003161E5" w:rsidRDefault="003161E5" w:rsidP="003161E5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- своевременно проводить обучение или инструктирование с работниками;</w:t>
      </w:r>
    </w:p>
    <w:p w:rsidR="002275BB" w:rsidRPr="003161E5" w:rsidRDefault="00DD7140" w:rsidP="00DD7140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>- активнее использовать возвратные средства Фонда социального страхования в целях осуществления предупредительных мер по снижению профессиональных рисков, в том числе на оздоровление работников.</w:t>
      </w:r>
    </w:p>
    <w:p w:rsidR="00B378AF" w:rsidRPr="00235299" w:rsidRDefault="00B378AF" w:rsidP="0023529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5299">
        <w:rPr>
          <w:rFonts w:eastAsia="Times New Roman" w:cs="Times New Roman"/>
          <w:kern w:val="0"/>
          <w:sz w:val="28"/>
          <w:szCs w:val="28"/>
          <w:lang w:eastAsia="ru-RU" w:bidi="ar-SA"/>
        </w:rPr>
        <w:t>Федерации совместно с Курской областной организацией профсоюза работников здравоохранения РФ подготовить обращение в Администрацию Курской области</w:t>
      </w:r>
      <w:r w:rsidR="00235299" w:rsidRPr="00235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возобновлении работы Курского </w:t>
      </w:r>
      <w:r w:rsidR="00235299" w:rsidRPr="00235299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областно</w:t>
      </w:r>
      <w:r w:rsidR="00235299" w:rsidRPr="00235299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235299" w:rsidRPr="002352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35299" w:rsidRPr="00235299">
        <w:rPr>
          <w:rFonts w:eastAsia="Times New Roman" w:cs="Times New Roman"/>
          <w:kern w:val="0"/>
          <w:sz w:val="28"/>
          <w:szCs w:val="28"/>
          <w:lang w:eastAsia="ru-RU" w:bidi="ar-SA"/>
        </w:rPr>
        <w:t>Центра профпатологии.</w:t>
      </w:r>
    </w:p>
    <w:p w:rsidR="002636A7" w:rsidRPr="000339D3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информационной работы</w:t>
      </w:r>
      <w:r w:rsidR="00C1772B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связей с общественностью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разместить информацию </w:t>
      </w:r>
      <w:r w:rsidR="00EC3569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по охране и условиях труда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сайте Федерации.</w:t>
      </w:r>
    </w:p>
    <w:p w:rsidR="002636A7" w:rsidRPr="000339D3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данного постановления возложить на заместителя Председателя Федерации Т.И. Донейко.</w:t>
      </w:r>
    </w:p>
    <w:p w:rsidR="0042097A" w:rsidRPr="000339D3" w:rsidRDefault="002636A7" w:rsidP="00BA67F0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</w:t>
      </w:r>
      <w:r w:rsidR="0080460D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резидиума Федерации организаций </w:t>
      </w:r>
      <w:r w:rsidR="00042065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профсоюзов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Курской области от </w:t>
      </w:r>
      <w:r w:rsidR="000339D3">
        <w:rPr>
          <w:rFonts w:eastAsia="Times New Roman" w:cs="Times New Roman"/>
          <w:kern w:val="0"/>
          <w:sz w:val="28"/>
          <w:szCs w:val="28"/>
          <w:lang w:eastAsia="ru-RU" w:bidi="ar-SA"/>
        </w:rPr>
        <w:t>24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.0</w:t>
      </w:r>
      <w:r w:rsidR="00620F8D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.20</w:t>
      </w:r>
      <w:r w:rsidR="000339D3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0339D3">
        <w:rPr>
          <w:rFonts w:eastAsia="Times New Roman" w:cs="Times New Roman"/>
          <w:kern w:val="0"/>
          <w:sz w:val="28"/>
          <w:szCs w:val="28"/>
          <w:lang w:eastAsia="ru-RU" w:bidi="ar-SA"/>
        </w:rPr>
        <w:t>32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A50758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О работе профсоюзов Курской области в 201</w:t>
      </w:r>
      <w:r w:rsidR="000339D3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A50758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 осуществлению общественного контроля по охране труда и задачах на предстоящий период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» с контроля снять.</w:t>
      </w:r>
    </w:p>
    <w:p w:rsidR="0042097A" w:rsidRPr="000339D3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0339D3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D7140" w:rsidRPr="000339D3" w:rsidRDefault="00DD7140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0339D3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5BF1" w:rsidRPr="000339D3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p w:rsidR="00CE5BF1" w:rsidRPr="000339D3" w:rsidRDefault="00CE5BF1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9F1349" w:rsidRPr="003161E5" w:rsidRDefault="001D066B" w:rsidP="001D066B">
      <w:pPr>
        <w:ind w:left="5670"/>
        <w:jc w:val="center"/>
        <w:rPr>
          <w:rFonts w:eastAsia="Calibri" w:cs="Times New Roman"/>
          <w:sz w:val="22"/>
          <w:szCs w:val="28"/>
        </w:rPr>
      </w:pPr>
      <w:r w:rsidRPr="003161E5">
        <w:rPr>
          <w:rFonts w:eastAsia="Calibri" w:cs="Times New Roman"/>
          <w:sz w:val="22"/>
          <w:szCs w:val="28"/>
        </w:rPr>
        <w:lastRenderedPageBreak/>
        <w:t>Приложение №1</w:t>
      </w:r>
      <w:r w:rsidR="009F1349" w:rsidRPr="003161E5">
        <w:rPr>
          <w:rFonts w:eastAsia="Calibri" w:cs="Times New Roman"/>
          <w:sz w:val="22"/>
          <w:szCs w:val="28"/>
        </w:rPr>
        <w:t xml:space="preserve"> </w:t>
      </w:r>
      <w:r w:rsidRPr="003161E5">
        <w:rPr>
          <w:rFonts w:eastAsia="Calibri" w:cs="Times New Roman"/>
          <w:sz w:val="22"/>
          <w:szCs w:val="28"/>
        </w:rPr>
        <w:t>к постановлению Президиума</w:t>
      </w:r>
      <w:r w:rsidR="009F1349" w:rsidRPr="003161E5">
        <w:rPr>
          <w:rFonts w:eastAsia="Calibri" w:cs="Times New Roman"/>
          <w:sz w:val="22"/>
          <w:szCs w:val="28"/>
        </w:rPr>
        <w:t xml:space="preserve"> </w:t>
      </w:r>
      <w:r w:rsidRPr="003161E5">
        <w:rPr>
          <w:rFonts w:eastAsia="Calibri" w:cs="Times New Roman"/>
          <w:sz w:val="22"/>
          <w:szCs w:val="28"/>
        </w:rPr>
        <w:t xml:space="preserve">Федерации </w:t>
      </w:r>
    </w:p>
    <w:p w:rsidR="001D066B" w:rsidRPr="003161E5" w:rsidRDefault="001D066B" w:rsidP="001D066B">
      <w:pPr>
        <w:ind w:left="5670"/>
        <w:jc w:val="center"/>
        <w:rPr>
          <w:rFonts w:eastAsia="Calibri" w:cs="Times New Roman"/>
          <w:sz w:val="22"/>
          <w:szCs w:val="28"/>
        </w:rPr>
      </w:pPr>
      <w:r w:rsidRPr="003161E5">
        <w:rPr>
          <w:rFonts w:eastAsia="Calibri" w:cs="Times New Roman"/>
          <w:sz w:val="22"/>
          <w:szCs w:val="28"/>
        </w:rPr>
        <w:t xml:space="preserve">от </w:t>
      </w:r>
      <w:r w:rsidR="003161E5" w:rsidRPr="003161E5">
        <w:rPr>
          <w:rFonts w:eastAsia="Calibri" w:cs="Times New Roman"/>
          <w:sz w:val="22"/>
          <w:szCs w:val="28"/>
        </w:rPr>
        <w:t>22</w:t>
      </w:r>
      <w:r w:rsidRPr="003161E5">
        <w:rPr>
          <w:rFonts w:eastAsia="Calibri" w:cs="Times New Roman"/>
          <w:sz w:val="22"/>
          <w:szCs w:val="28"/>
        </w:rPr>
        <w:t>.03.202</w:t>
      </w:r>
      <w:r w:rsidR="003161E5" w:rsidRPr="003161E5">
        <w:rPr>
          <w:rFonts w:eastAsia="Calibri" w:cs="Times New Roman"/>
          <w:sz w:val="22"/>
          <w:szCs w:val="28"/>
        </w:rPr>
        <w:t>1</w:t>
      </w:r>
      <w:r w:rsidRPr="003161E5">
        <w:rPr>
          <w:rFonts w:eastAsia="Calibri" w:cs="Times New Roman"/>
          <w:sz w:val="22"/>
          <w:szCs w:val="28"/>
        </w:rPr>
        <w:t xml:space="preserve"> г. № </w:t>
      </w:r>
      <w:r w:rsidR="003161E5" w:rsidRPr="003161E5">
        <w:rPr>
          <w:rFonts w:eastAsia="Calibri" w:cs="Times New Roman"/>
          <w:sz w:val="22"/>
          <w:szCs w:val="28"/>
        </w:rPr>
        <w:t>2</w:t>
      </w:r>
    </w:p>
    <w:p w:rsidR="001D066B" w:rsidRPr="0024460C" w:rsidRDefault="001D066B" w:rsidP="001D066B">
      <w:pPr>
        <w:autoSpaceDN w:val="0"/>
        <w:ind w:firstLine="19"/>
        <w:jc w:val="right"/>
        <w:textAlignment w:val="baseline"/>
        <w:rPr>
          <w:rFonts w:eastAsia="SimSun, ??§ЮЎм§Ў-??§ЮЎм§Ў??§ЮЎм"/>
          <w:b/>
          <w:kern w:val="3"/>
          <w:sz w:val="6"/>
          <w:szCs w:val="32"/>
          <w:lang w:eastAsia="ru-RU"/>
        </w:rPr>
      </w:pPr>
    </w:p>
    <w:p w:rsidR="00CE5BF1" w:rsidRPr="00BC62FC" w:rsidRDefault="00CE5BF1" w:rsidP="00BC62FC">
      <w:pPr>
        <w:autoSpaceDN w:val="0"/>
        <w:spacing w:line="276" w:lineRule="auto"/>
        <w:ind w:firstLine="19"/>
        <w:jc w:val="center"/>
        <w:textAlignment w:val="baseline"/>
        <w:rPr>
          <w:rFonts w:eastAsia="SimSun, ??§ЮЎм§Ў-??§ЮЎм§Ў??§ЮЎм"/>
          <w:b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/>
          <w:b/>
          <w:kern w:val="3"/>
          <w:sz w:val="28"/>
          <w:szCs w:val="28"/>
          <w:lang w:eastAsia="ru-RU"/>
        </w:rPr>
        <w:t>Информация</w:t>
      </w:r>
    </w:p>
    <w:p w:rsidR="00CE5BF1" w:rsidRPr="00BC62FC" w:rsidRDefault="00CE5BF1" w:rsidP="00BC62FC">
      <w:pPr>
        <w:autoSpaceDN w:val="0"/>
        <w:spacing w:line="276" w:lineRule="auto"/>
        <w:ind w:firstLine="19"/>
        <w:jc w:val="center"/>
        <w:textAlignment w:val="baseline"/>
        <w:rPr>
          <w:rFonts w:eastAsia="SimSun, ??§ЮЎм§Ў-??§ЮЎм§Ў??§ЮЎм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/>
          <w:kern w:val="3"/>
          <w:sz w:val="28"/>
          <w:szCs w:val="28"/>
          <w:lang w:eastAsia="ru-RU"/>
        </w:rPr>
        <w:t>О работе профсоюзов Курской области</w:t>
      </w:r>
    </w:p>
    <w:p w:rsidR="003658BA" w:rsidRPr="00BC62FC" w:rsidRDefault="003161E5" w:rsidP="00BC62FC">
      <w:pPr>
        <w:autoSpaceDN w:val="0"/>
        <w:spacing w:line="276" w:lineRule="auto"/>
        <w:ind w:firstLine="19"/>
        <w:jc w:val="center"/>
        <w:textAlignment w:val="baseline"/>
        <w:rPr>
          <w:rFonts w:eastAsia="SimSun, ??§ЮЎм§Ў-??§ЮЎм§Ў??§ЮЎм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/>
          <w:kern w:val="3"/>
          <w:sz w:val="28"/>
          <w:szCs w:val="28"/>
          <w:lang w:eastAsia="ru-RU"/>
        </w:rPr>
        <w:t>в 2020</w:t>
      </w:r>
      <w:r w:rsidR="00CE5BF1" w:rsidRPr="00BC62FC">
        <w:rPr>
          <w:rFonts w:eastAsia="SimSun, ??§ЮЎм§Ў-??§ЮЎм§Ў??§ЮЎм"/>
          <w:kern w:val="3"/>
          <w:sz w:val="28"/>
          <w:szCs w:val="28"/>
          <w:lang w:eastAsia="ru-RU"/>
        </w:rPr>
        <w:t xml:space="preserve"> году по осуществлению общественного контроля по охране труда </w:t>
      </w:r>
    </w:p>
    <w:p w:rsidR="00CE5BF1" w:rsidRPr="00BC62FC" w:rsidRDefault="00CE5BF1" w:rsidP="00BC62FC">
      <w:pPr>
        <w:autoSpaceDN w:val="0"/>
        <w:spacing w:line="276" w:lineRule="auto"/>
        <w:ind w:firstLine="19"/>
        <w:jc w:val="center"/>
        <w:textAlignment w:val="baseline"/>
        <w:rPr>
          <w:rFonts w:eastAsia="SimSun, ??§ЮЎм§Ў-??§ЮЎм§Ў??§ЮЎм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/>
          <w:kern w:val="3"/>
          <w:sz w:val="28"/>
          <w:szCs w:val="28"/>
          <w:lang w:eastAsia="ru-RU"/>
        </w:rPr>
        <w:t>и задачах на предстоящий период</w:t>
      </w:r>
    </w:p>
    <w:p w:rsidR="00CE5BF1" w:rsidRPr="00BC62FC" w:rsidRDefault="00CE5BF1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/>
          <w:color w:val="FF0000"/>
          <w:kern w:val="3"/>
          <w:sz w:val="28"/>
          <w:szCs w:val="28"/>
          <w:lang w:eastAsia="ru-RU"/>
        </w:rPr>
      </w:pPr>
    </w:p>
    <w:p w:rsidR="003161E5" w:rsidRPr="00BC62FC" w:rsidRDefault="0080460D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Союз «</w:t>
      </w:r>
      <w:r w:rsidR="003161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Федерация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организаций профсоюзов Курской области» (далее - Федерация)</w:t>
      </w:r>
      <w:r w:rsidR="003161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совместно с членскими организациями, в соответствии с утвержденным графиком, осуществляла проверки на предприятиях и в организациях Курской области по соблюдению трудового законодательства в области охраны труда.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 2020 году проверки проводились 4 техническими инспекторами труда и 2301 уполномоченным (доверенным) лицом по охране труда.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 связи с введением ограничительных мер на территории области Федерация, областны</w:t>
      </w:r>
      <w:r w:rsidR="0080460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м отраслевым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организац</w:t>
      </w:r>
      <w:r w:rsidR="0080460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иям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профсоюзов пришлось приостановить выездные проверки. Вместе с тем технические инспектора труда перешли на проведение документарных проверок путем запроса необходимых материалов по средствам электронной почты.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 рамках осуществления общественного профсоюзного контроля в период пандемии большое внимание уделялось обеспечению безопасности работников и соблюдения требований Роспотребнадзора работодателями. В соответствии с рекомендациями по профилактике коронавирусной инфекции работодателями обеспечено проведение следующих мер: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- при входе работников в организацию (предприятие) </w:t>
      </w:r>
      <w:r w:rsidR="0080460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осуществлялась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обработк</w:t>
      </w:r>
      <w:r w:rsidR="0080460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а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рук кожными антисептиками, а также контроль температуры работников;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не допускали нахождения на рабочем месте лиц с повышенной температурой и с признаками инфекционного заболевания;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информирование работников о необходимости соблюдать правила личной и общественной гигиены;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уборк</w:t>
      </w:r>
      <w:r w:rsidR="0024460C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а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помещений с применением дезинфицирующих средств вирулицидного действия с кратностью обработки каждые 2 часа;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- </w:t>
      </w:r>
      <w:r w:rsidR="0024460C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обеспечение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наличия в организации запаса дезинфицирующих средств для уборки помещений и обработки рук сотрудников, СИЗ органов дыхания и другие.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За отчетный период техническими инспекторами труда проведено 117 проверок, выявлено 762 нарушения, выдано 79 представлений, где были установлены конкретные сроки по устранению имеющихся нарушений. Большинство замечаний устранялось во время проверок или в установленные сроки.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По результатам проверок 19 должностных лиц привлечено к дисциплинарной ответственности.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Общественный контроль за охраной труда непосредственно в организациях осуществляется уполномоченными (доверенными) лицами по охране труда. В этом году ими было проведено 1665 проверок, выявлено 1533 нарушения требований охраны труда, выдано 671 представление.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итогам проверок со всеми заинтересованными сторонами проводилась методологическая работа, направленная на улучшение работы и устранение имевшихся недостатков.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Наиболее часто выделяются следующие нарушения: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не соблюдаются сроки проведения обучения по охране труда руководителей и специалистов и лиц их замещающих на время отсутствия (отпуск, болезнь, др.);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с поступающими на работу лицами в течение месяца после приема на работу не проводится обучение безопасным методам и приемам выполнения работ;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с работниками, поступающими на работу с вредными условиями труда, после первичного инструктажа на рабочем месте, не оформляется стажировка на рабочем месте;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не своевременно пересматриваются инструкции по охране труда, отсутствует ведение их учета;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нарушаются сроки проведения обучения и проверки знаний требований охраны труда работников по профессиям и видам работ, к которым предъявляются повышенные требования безопасности работ;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в перечень профессий и должностей работников, занятых на работах во вредных и (или) опасных условиях труда, на обеспечение сертифицированной спецодеждой, спецобувью и СИЗ включаются не все профессии и должности, согласно штатному расписанию организации;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не соблюдаются сроки и нормы выдачи спецодежды, спецобуви и СИЗ;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не во всех организациях ведутся журналы учета выдаваемых работникам направлений для прохождения медицинского осмотра;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направления работникам для прохождения медицинского осмотра выдаются без подписи в соответствующем журнале;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не разрабатывается список контингентов работников, подлежащих периодическим и (или) предварительным медицинским осмотрам с указанием вредных (опасных) производственных факторов;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отсутствуют протоколы заседания профсоюзного комитета, на которых выдвигались представители в состав комиссии по проведению СОУТ;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не все карты СОУТ доведены до сведения работников, в том числе вновь принимаемых на работу;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членами комиссий по проведению СОУТ не рассматриваются и не утверждаются перечни рабочих мест (с учетом аналогичных), подлежащих оценке и перечни потенциально вредных производственных факторов на рабочих местах, подлежащие исследованиям и измерениям;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ab/>
        <w:t xml:space="preserve"> после утверждения отчета СОУТ не подается декларация соответствия условий труда государственным нормативным требованиям охраны труда;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   не проводится осмотр зданий и сооружений весной и осенью с составлением актов и др.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За отчетный период отделами аппарата Федерации проведена правовая экспертиза 14 коллективных договоров в части соблюдения трудового законодательства, в том числе по охране труда.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данным членских организаци</w:t>
      </w:r>
      <w:r w:rsidR="00BC0C2B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й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профсоюзов произошло 10 несчастных случаев на производстве, из них: 6 тяжелых, 1 со смертельным исходом и 3 групповых.</w:t>
      </w:r>
    </w:p>
    <w:p w:rsidR="0067337F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Анализируя данные о происшедших несчастных случаях с работниками хозяйствующих субъектов, зарегистрированных на территории Курской области, </w:t>
      </w:r>
    </w:p>
    <w:p w:rsidR="0067337F" w:rsidRPr="00BC62FC" w:rsidRDefault="0067337F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</w:p>
    <w:p w:rsidR="003161E5" w:rsidRPr="00BC62FC" w:rsidRDefault="003161E5" w:rsidP="00BC62FC">
      <w:pPr>
        <w:autoSpaceDN w:val="0"/>
        <w:spacing w:line="276" w:lineRule="auto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можно отметить, что количество несчастных случаев с тяжелым исходом уменьшилось с 30 случаев в 2019 году до 22 несчастных случаев в 2020 году; со смертельным исходом с 11 случаев в 2019 году до 10 случаев в 2020 году; групповых несчастных случаев, в результате которых работники получили тяжелые травмы либо скончались, увеличилось с 3 в 2019 году до 4 в 2020 году. 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результатам расследований 18 случаев не связаны с производством (в связи с естественными причинами смерти или противоправными действиями со стороны пострадавшего).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информации Государственного учреждения - Курское региональное отделение Фонда социального страхования РФ в 2020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уменьшилось и составила 202 человека (в 2019 году – 207 человек).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Неудовлетворительное состояние условий труда, недостаточная обеспеченность работающих средствами индивидуальной защиты, несовершенство технологических процессов сказываются на профессиональной заболеваемости работников. Согласно данным Управления Федеральной службы по надзору в сфере зашиты прав потребителей и благополучия человека по Курской области в регионе в 2020 году зарегистрировано 20 случаев профессионального заболевания, из которых 14 случаев в следствие острого заболевания коноравирусной инфекцией COVID-19 (12 случаев с летальным исходом).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Случаев сокрытия медицинскими организациями профессиональных заболеваний в отчетный период не зарегистрировано.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При проведении общественного контроля случаев некачественного проведения медицинских осмотров не выявлено.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данным комитета по труду и занятости населения Курской области специальная оценка условий труда проведена более чем на 135 тыс. рабочих мест.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Одним из основных условий эффективной деятельности по охране труда в организациях является создание служб охраны труда (введение должностей специалистов по охране труда) согласно требованиям ст. 217 ТК РФ. В настоящее время службы охраны труда созданы (или введены должности специалистов по охране труда) в 91,6% организаций Курской области.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Вопросы соблюдения трудового законодательства, регулирования трудовых отношений и иных непосредственно связанных с ними отношений, создания благоприятных условий труда, достижения оптимального согласования интересов сторон социального партнерства регулярно рассматриваются на заседаниях: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областной трехсторонней комиссии по регулированию социально-трудовых отношений;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областной комиссии по охране труда;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на президиумах Федерации и членских организаций профсоюзов.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Например, 9 апреля 2020 года на заседании областной комиссии по охране труда в режиме онлайн по материалам, представленным председателем Курской областной организации Профсоюза работников АПК И.М. Кушнеревым рассмотрен контрольный вопрос «О состоянии и мерах по обеспечению участия работников сельского хозяйства в системе управления охраной труда».</w:t>
      </w:r>
    </w:p>
    <w:p w:rsidR="0067337F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По результатам рассмотрения материалы направляются для принятия управленческих решений в органы государственной власти, для осуществления </w:t>
      </w:r>
    </w:p>
    <w:p w:rsidR="0067337F" w:rsidRPr="00BC62FC" w:rsidRDefault="0067337F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</w:p>
    <w:p w:rsidR="003161E5" w:rsidRPr="00BC62FC" w:rsidRDefault="003161E5" w:rsidP="00BC62FC">
      <w:pPr>
        <w:autoSpaceDN w:val="0"/>
        <w:spacing w:line="276" w:lineRule="auto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контрольно-надзорных мероприятий и принятия мер административного воздействия.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Большое внимание улучшению условий и охраны труда уделяют работодатели и профсоюзные комитеты: ОБПОУ «Курский автотехнический колледж»; МБНОУ «Гимназия №44»; ОБУЗ «Областная детская клиническая больница»; БМУ «Курская областная клиническая больница»; НИЦ (г. Курск) ФГУП «18 ЦНИИ» МО РФ; АО «УК ГП «ГОТЭК»; АО «Газпром газораспределение Курск»; ФКП «Курская биофабрика - фирма «БИОК»; ПСХК «Новая жизнь» Беловского района; ЗАО «Изоплит»; Курчатовское монтажное управление ОАО «Центрэнергомонтаж»; АО «Курский электроаппаратный завод»; АО «КОНТИ - РУС»; ПАО «Михайловский ГОК» и др.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В 2020 году Федерация для обучения профактива и специалистов по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охране труда, а также распространению передового опыта в области охраны труда организовала и провела 3 семинара. Приняли участие в 6 совместных семинарах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,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проводимы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х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комитетом по труду и занятости населения Курской области в муниципальных образованиях Курской области по проблемным вопросам охраны труда для работодателей и специалистов организаций. Представитель Федерации выступа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л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с темой «Социальное партнерство как фактор усиления охраны труда в организациях» и отвеча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л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на интересующие вопросы слушателей. 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 рамках мероприятий, посвященных 30-летию ФНПР и 115-летию профсоюзного движения в России проведено заседание Молодежного совета Федерации на тему «Профсоюзы и актуальн</w:t>
      </w:r>
      <w:r w:rsidR="00BC0C2B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ые вопросы законодательства РФ»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. </w:t>
      </w:r>
    </w:p>
    <w:p w:rsidR="00BC62FC" w:rsidRPr="00235496" w:rsidRDefault="00235496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Курская областная организация профессионального союза работников народного образования и науки РФ особое внимание </w:t>
      </w:r>
      <w:r w:rsidR="00BC62FC"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придает обучению председателей профсоюзных </w:t>
      </w:r>
      <w:r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организаций, внештатных</w:t>
      </w:r>
      <w:r w:rsidR="00BC62FC"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инспекторов труда, уполномоченных по охране труда профсоюзных комитетов. 24 сентября </w:t>
      </w:r>
      <w:r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состоялось занятие</w:t>
      </w:r>
      <w:r w:rsidR="00BC62FC"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по теме «Оценка профессиональных рисков». В связи с изменением состава технической инспекции на 15% 30 октября был проведен установочный семинар вновь избранных внештатных технических инспекторов труда</w:t>
      </w:r>
      <w:r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. </w:t>
      </w:r>
      <w:r w:rsidR="00BC62FC" w:rsidRPr="00235496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11 декабря состоялось второе занятие постоянно действующего семинара по теме «Рекомендуемый порядок осуществления проверки состояния охраны труда в образовательных организациях» с приглашением уполномоченных по охране труда областных первичных профсоюзных организаций. В практической части семинара был продемонстрирован фильм, снятый специалистами обкома Профсоюза, который стал дополнением к методическим рекомендациям по проведению обследований (проверок) образовательных организаций, имеющимся в сборнике обкома Профсоюза по охране труда. Необходимость подготовки фильма, в том числе, продиктована изменениями в формах и методах обучения профактива, вызванных ограничениями в проведении массовых мероприятий.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Курской областной организацией профсоюза работников здравоохранения РФ и первичными профсоюзными организациями медицинских организаций проведена акция «ПРОФСОЮЗ В ПОМОЩЬ», цель которой - оказание помощи работникам-членам Профсоюза в обеспечении необходимыми дополнительными дезинфицирующими средствами, средствами индивидуальной защиты, сертифицированной спецодеждой и в случаях экстренной необходимости - организации дополнительного питания членов Профсоюза, участвующих в оказании медицинской помощи больным и контактным с подозрением на заболевание новой коронавирусной инфекцией COVID - 19.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В состав рабочей группы, организованной региональным отделением Фонда социального страхования, входит представитель профсоюза работников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здравоохранения, который участвовал в рассмотрении спорных вопросов, связанных с установлением медицинским работникам единовременной страховой выплаты в соответствии с Указом Президента Российской Федерации от 06.05.2020 N 313 «О предоставлении дополнительных страховых гарантий отдельным категориям медицинских работников».</w:t>
      </w:r>
    </w:p>
    <w:p w:rsidR="003161E5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Организации АПК ежегодно принимают участие в областных конкурсах на лучшее состояние охраны и условий труда. В 2020 году согласно постановлению Администрации Курской области от 14.04.2020 г. №378-па победителями конкурса признаны ПСХК «Новая жизнь» Беловского района и Льговская опытно-селекционная станция - филиал ФГБНУ «Всероссийский научно-исследовательский институт сахарной свеклы и сахара им. А.Л. Мазлумова», в которых действуют первичные профсоюзные организации.</w:t>
      </w:r>
    </w:p>
    <w:p w:rsidR="0067337F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Рассмотрен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ы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жалоб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ы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и обращени</w:t>
      </w:r>
      <w:r w:rsidR="00E12C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я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 483 членов профсоюзов по вопросам соблюдения работодателями законодательства о труде, в том числе в период пандемии, об условиях и охране труда, в рассмотрении права о признании на </w:t>
      </w:r>
    </w:p>
    <w:p w:rsidR="0067337F" w:rsidRPr="00BC62FC" w:rsidRDefault="0067337F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</w:p>
    <w:p w:rsidR="003161E5" w:rsidRPr="00BC62FC" w:rsidRDefault="003161E5" w:rsidP="00BC62FC">
      <w:pPr>
        <w:autoSpaceDN w:val="0"/>
        <w:spacing w:line="276" w:lineRule="auto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досрочное назначение пенсии по спискам №1 и №2, расследовании несчастных случаев на производстве и другие, доля положительных решений составила 95%.</w:t>
      </w:r>
    </w:p>
    <w:p w:rsidR="00047DC2" w:rsidRPr="00BC62FC" w:rsidRDefault="003161E5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color w:val="FF0000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Результаты положительного решения вопросов охраны труда, методические рекомендации по совершенствованию общественного контроля доводятся до широкого круга членов профсоюза через газету «Наш взгляд», путем издания информационно-методических бюллетеней и информационных писем, а также на официальном сайте Федерации.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>Однако несмотря на проделанную работу, остаются нерешенными ряд вопросов: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>- в период пандемии не всеми работниками использовались СИЗ органов дыхания;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>- не своевременно проводится обучение или инструктирование с работниками;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>- не проведена оценка профессиональных рисков работников в организации;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>- в нарушение статьи 212 ТК РФ не всеми работодателями обеспечено создание и функционирование системы управления охраной труда в организации;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недостаточное финансирование мероприятий по охране труда не позволяет обеспечить в полном объеме проведение СОУТ и приобретение СИЗ для работников; </w:t>
      </w:r>
    </w:p>
    <w:p w:rsidR="003161E5" w:rsidRPr="00BC62FC" w:rsidRDefault="003161E5" w:rsidP="00BC62F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Times New Roman" w:cs="Times New Roman"/>
          <w:kern w:val="0"/>
          <w:sz w:val="28"/>
          <w:szCs w:val="28"/>
          <w:lang w:eastAsia="ru-RU" w:bidi="ar-SA"/>
        </w:rPr>
        <w:t>- в отдельных коллективных договорах допускались случаи формального подхода к формированию соглашения по охране труда.</w:t>
      </w:r>
    </w:p>
    <w:p w:rsidR="00047008" w:rsidRPr="00BC62FC" w:rsidRDefault="00047008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В связи с вышеизложенным профсоюзам области на предстоящий период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необходимо сосредоточить усилия на следующих задачах:</w:t>
      </w:r>
    </w:p>
    <w:p w:rsidR="00DC09D0" w:rsidRPr="00BC62FC" w:rsidRDefault="00047008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оказать содействие работодателям по внедрению и функционированию системы управления охраной труда в организации</w:t>
      </w:r>
      <w:r w:rsidR="00DC09D0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, в том числе в проведении оценки профессиональных рисков работников в организации;</w:t>
      </w:r>
    </w:p>
    <w:p w:rsidR="00047008" w:rsidRPr="00BC62FC" w:rsidRDefault="00047008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совместно с УМЦ Федерации продолжить организацию обучения профсоюзного актива по вопросам трудового законодательства в части охраны труда</w:t>
      </w:r>
      <w:r w:rsidR="003161E5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, в том числе с использованием платформы </w:t>
      </w:r>
      <w:r w:rsidR="003161E5" w:rsidRPr="00BC62FC">
        <w:rPr>
          <w:rFonts w:eastAsia="SimSun, ??§ЮЎм§Ў-??§ЮЎм§Ў??§ЮЎм" w:cs="Times New Roman CYR"/>
          <w:kern w:val="3"/>
          <w:sz w:val="28"/>
          <w:szCs w:val="28"/>
          <w:lang w:val="en-US" w:eastAsia="ru-RU"/>
        </w:rPr>
        <w:t>ZOOM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;</w:t>
      </w:r>
    </w:p>
    <w:p w:rsidR="00DC09D0" w:rsidRPr="00BC62FC" w:rsidRDefault="00DC09D0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своевременно</w:t>
      </w:r>
      <w:r w:rsidR="007B718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го и качественного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обучени</w:t>
      </w:r>
      <w:r w:rsidR="007B718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я руководителей и специалистов, а также инструктирования 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работник</w:t>
      </w:r>
      <w:r w:rsidR="007B718D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ов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;</w:t>
      </w:r>
    </w:p>
    <w:p w:rsidR="00047008" w:rsidRPr="00BC62FC" w:rsidRDefault="00047008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- продолжить общественный контроль по актуальным, проблемным вопросам, касающимся охраны труда, в том числе за </w:t>
      </w:r>
      <w:r w:rsidR="00DC09D0"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правильным применением СИЗ органов дыхания в период пандемии</w:t>
      </w: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;</w:t>
      </w:r>
    </w:p>
    <w:p w:rsidR="00047008" w:rsidRPr="00BC62FC" w:rsidRDefault="00047008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активнее использовать возвратные средства Фонда социального страхования в целях осуществления предупредительных мер по снижению профессиональных рисков, в том числе на оздоровление работников.</w:t>
      </w:r>
    </w:p>
    <w:p w:rsidR="00CE5BF1" w:rsidRPr="00BC62FC" w:rsidRDefault="00CE5BF1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color w:val="FF0000"/>
          <w:kern w:val="3"/>
          <w:sz w:val="28"/>
          <w:szCs w:val="28"/>
          <w:lang w:eastAsia="ru-RU"/>
        </w:rPr>
      </w:pPr>
    </w:p>
    <w:p w:rsidR="00CE5BF1" w:rsidRPr="00BC62FC" w:rsidRDefault="00CE5BF1" w:rsidP="00BC62FC">
      <w:pPr>
        <w:autoSpaceDN w:val="0"/>
        <w:spacing w:line="276" w:lineRule="auto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</w:p>
    <w:p w:rsidR="00CE5BF1" w:rsidRPr="00BC62FC" w:rsidRDefault="00CE5BF1" w:rsidP="00BC62FC">
      <w:pPr>
        <w:autoSpaceDN w:val="0"/>
        <w:spacing w:line="276" w:lineRule="auto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Заведующий отделом социально-трудовых</w:t>
      </w:r>
    </w:p>
    <w:p w:rsidR="00CE5BF1" w:rsidRPr="00BC62FC" w:rsidRDefault="00CE5BF1" w:rsidP="00BC62FC">
      <w:pPr>
        <w:autoSpaceDN w:val="0"/>
        <w:spacing w:line="276" w:lineRule="auto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отношений и охраны труда, главный </w:t>
      </w:r>
    </w:p>
    <w:p w:rsidR="00CD2B8B" w:rsidRPr="00BC62FC" w:rsidRDefault="00CE5BF1" w:rsidP="00BC62FC">
      <w:pPr>
        <w:autoSpaceDN w:val="0"/>
        <w:spacing w:line="276" w:lineRule="auto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2FC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технический инспектор труда Федерации                                         А.А. Климов</w:t>
      </w:r>
    </w:p>
    <w:sectPr w:rsidR="00CD2B8B" w:rsidRPr="00BC62FC" w:rsidSect="0024460C">
      <w:headerReference w:type="default" r:id="rId8"/>
      <w:pgSz w:w="11906" w:h="16838"/>
      <w:pgMar w:top="389" w:right="707" w:bottom="426" w:left="1560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66" w:rsidRDefault="00E07566" w:rsidP="001F3FF6">
      <w:r>
        <w:separator/>
      </w:r>
    </w:p>
  </w:endnote>
  <w:endnote w:type="continuationSeparator" w:id="0">
    <w:p w:rsidR="00E07566" w:rsidRDefault="00E07566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??§ЮЎм§Ў-??§ЮЎм§Ў??§ЮЎм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66" w:rsidRDefault="00E07566" w:rsidP="001F3FF6">
      <w:r>
        <w:separator/>
      </w:r>
    </w:p>
  </w:footnote>
  <w:footnote w:type="continuationSeparator" w:id="0">
    <w:p w:rsidR="00E07566" w:rsidRDefault="00E07566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635"/>
      <w:docPartObj>
        <w:docPartGallery w:val="Page Numbers (Top of Page)"/>
        <w:docPartUnique/>
      </w:docPartObj>
    </w:sdtPr>
    <w:sdtEndPr/>
    <w:sdtContent>
      <w:p w:rsidR="00C6408A" w:rsidRDefault="00C640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68">
          <w:rPr>
            <w:noProof/>
          </w:rPr>
          <w:t>4</w:t>
        </w:r>
        <w:r>
          <w:fldChar w:fldCharType="end"/>
        </w:r>
      </w:p>
    </w:sdtContent>
  </w:sdt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FAC056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0"/>
    <w:rsid w:val="00001019"/>
    <w:rsid w:val="0000596F"/>
    <w:rsid w:val="00006D78"/>
    <w:rsid w:val="00013E60"/>
    <w:rsid w:val="0001503A"/>
    <w:rsid w:val="0001617D"/>
    <w:rsid w:val="00020EF4"/>
    <w:rsid w:val="000339D3"/>
    <w:rsid w:val="00034A3C"/>
    <w:rsid w:val="00042065"/>
    <w:rsid w:val="00042791"/>
    <w:rsid w:val="00047008"/>
    <w:rsid w:val="00047DC2"/>
    <w:rsid w:val="00056F1C"/>
    <w:rsid w:val="0006026B"/>
    <w:rsid w:val="000612F7"/>
    <w:rsid w:val="000614A0"/>
    <w:rsid w:val="00065A5A"/>
    <w:rsid w:val="00077137"/>
    <w:rsid w:val="00084B16"/>
    <w:rsid w:val="00085B4A"/>
    <w:rsid w:val="00087E40"/>
    <w:rsid w:val="00093291"/>
    <w:rsid w:val="00097266"/>
    <w:rsid w:val="000A5F9A"/>
    <w:rsid w:val="000B1158"/>
    <w:rsid w:val="000B28E0"/>
    <w:rsid w:val="000B6C8C"/>
    <w:rsid w:val="000C6342"/>
    <w:rsid w:val="000E5AB0"/>
    <w:rsid w:val="000E7059"/>
    <w:rsid w:val="000F7704"/>
    <w:rsid w:val="00103773"/>
    <w:rsid w:val="00103F36"/>
    <w:rsid w:val="0012161A"/>
    <w:rsid w:val="001276B6"/>
    <w:rsid w:val="0016372C"/>
    <w:rsid w:val="00172904"/>
    <w:rsid w:val="00180A4D"/>
    <w:rsid w:val="00190D53"/>
    <w:rsid w:val="001A27F8"/>
    <w:rsid w:val="001A41F8"/>
    <w:rsid w:val="001D066B"/>
    <w:rsid w:val="001D4D0F"/>
    <w:rsid w:val="001D7739"/>
    <w:rsid w:val="001E0672"/>
    <w:rsid w:val="001E2370"/>
    <w:rsid w:val="001E36CD"/>
    <w:rsid w:val="001F1674"/>
    <w:rsid w:val="001F3FF6"/>
    <w:rsid w:val="00226C7F"/>
    <w:rsid w:val="002275BB"/>
    <w:rsid w:val="00231407"/>
    <w:rsid w:val="002346AF"/>
    <w:rsid w:val="00235299"/>
    <w:rsid w:val="00235496"/>
    <w:rsid w:val="0024460C"/>
    <w:rsid w:val="00245EB7"/>
    <w:rsid w:val="00254313"/>
    <w:rsid w:val="00261D83"/>
    <w:rsid w:val="00262B0B"/>
    <w:rsid w:val="002636A7"/>
    <w:rsid w:val="00266BEF"/>
    <w:rsid w:val="00270A05"/>
    <w:rsid w:val="00275038"/>
    <w:rsid w:val="00275D92"/>
    <w:rsid w:val="002810C2"/>
    <w:rsid w:val="00282DF2"/>
    <w:rsid w:val="00285FB5"/>
    <w:rsid w:val="0029759E"/>
    <w:rsid w:val="002A3C18"/>
    <w:rsid w:val="002B14BE"/>
    <w:rsid w:val="002B5794"/>
    <w:rsid w:val="002C12D2"/>
    <w:rsid w:val="002C6B15"/>
    <w:rsid w:val="002F79C5"/>
    <w:rsid w:val="00313370"/>
    <w:rsid w:val="003161E5"/>
    <w:rsid w:val="00316E78"/>
    <w:rsid w:val="00330997"/>
    <w:rsid w:val="003322BE"/>
    <w:rsid w:val="003331D4"/>
    <w:rsid w:val="00347D23"/>
    <w:rsid w:val="003616D0"/>
    <w:rsid w:val="003656F4"/>
    <w:rsid w:val="003658BA"/>
    <w:rsid w:val="00372471"/>
    <w:rsid w:val="00373E09"/>
    <w:rsid w:val="00375DAE"/>
    <w:rsid w:val="00383CCD"/>
    <w:rsid w:val="003A0851"/>
    <w:rsid w:val="003B52B9"/>
    <w:rsid w:val="003B65A4"/>
    <w:rsid w:val="003C1153"/>
    <w:rsid w:val="003C5574"/>
    <w:rsid w:val="003C6E60"/>
    <w:rsid w:val="003E10B6"/>
    <w:rsid w:val="003E77C6"/>
    <w:rsid w:val="003E7FF7"/>
    <w:rsid w:val="0040027A"/>
    <w:rsid w:val="0041592C"/>
    <w:rsid w:val="0042097A"/>
    <w:rsid w:val="00422919"/>
    <w:rsid w:val="00426E59"/>
    <w:rsid w:val="0044153D"/>
    <w:rsid w:val="00470D55"/>
    <w:rsid w:val="00495FCA"/>
    <w:rsid w:val="004A7D31"/>
    <w:rsid w:val="004C140D"/>
    <w:rsid w:val="004C3908"/>
    <w:rsid w:val="004D502D"/>
    <w:rsid w:val="004E0956"/>
    <w:rsid w:val="004F2D2F"/>
    <w:rsid w:val="00502F43"/>
    <w:rsid w:val="00505385"/>
    <w:rsid w:val="00512680"/>
    <w:rsid w:val="00512CEB"/>
    <w:rsid w:val="005148E0"/>
    <w:rsid w:val="0051659A"/>
    <w:rsid w:val="00522FF4"/>
    <w:rsid w:val="00524B5D"/>
    <w:rsid w:val="0053720C"/>
    <w:rsid w:val="0056056B"/>
    <w:rsid w:val="00571D37"/>
    <w:rsid w:val="00585B9F"/>
    <w:rsid w:val="005B43B0"/>
    <w:rsid w:val="005C1D2B"/>
    <w:rsid w:val="005D619A"/>
    <w:rsid w:val="005E0248"/>
    <w:rsid w:val="005E41E2"/>
    <w:rsid w:val="005E6397"/>
    <w:rsid w:val="006067A5"/>
    <w:rsid w:val="0061638C"/>
    <w:rsid w:val="00620F8D"/>
    <w:rsid w:val="00624902"/>
    <w:rsid w:val="00632837"/>
    <w:rsid w:val="006545FD"/>
    <w:rsid w:val="0067337F"/>
    <w:rsid w:val="006809DA"/>
    <w:rsid w:val="00695B0B"/>
    <w:rsid w:val="00697416"/>
    <w:rsid w:val="006B1ECD"/>
    <w:rsid w:val="006B4143"/>
    <w:rsid w:val="006C3BEC"/>
    <w:rsid w:val="006C5AEE"/>
    <w:rsid w:val="006D5B1C"/>
    <w:rsid w:val="006D7199"/>
    <w:rsid w:val="006D7392"/>
    <w:rsid w:val="006E3217"/>
    <w:rsid w:val="006F6302"/>
    <w:rsid w:val="006F7C34"/>
    <w:rsid w:val="007159C7"/>
    <w:rsid w:val="00736048"/>
    <w:rsid w:val="0074117C"/>
    <w:rsid w:val="00752148"/>
    <w:rsid w:val="00752565"/>
    <w:rsid w:val="007552F9"/>
    <w:rsid w:val="0075768B"/>
    <w:rsid w:val="00764914"/>
    <w:rsid w:val="007721B4"/>
    <w:rsid w:val="00782C7B"/>
    <w:rsid w:val="00785850"/>
    <w:rsid w:val="00795C6E"/>
    <w:rsid w:val="007B4B0E"/>
    <w:rsid w:val="007B718D"/>
    <w:rsid w:val="007C4122"/>
    <w:rsid w:val="007D12C9"/>
    <w:rsid w:val="007D676F"/>
    <w:rsid w:val="007D6960"/>
    <w:rsid w:val="007E00C6"/>
    <w:rsid w:val="0080184D"/>
    <w:rsid w:val="00801C2E"/>
    <w:rsid w:val="0080322E"/>
    <w:rsid w:val="0080460D"/>
    <w:rsid w:val="00811D30"/>
    <w:rsid w:val="00814D25"/>
    <w:rsid w:val="008165BA"/>
    <w:rsid w:val="00836485"/>
    <w:rsid w:val="00850E19"/>
    <w:rsid w:val="00860486"/>
    <w:rsid w:val="00867AE4"/>
    <w:rsid w:val="00870FD8"/>
    <w:rsid w:val="00872220"/>
    <w:rsid w:val="008A00F6"/>
    <w:rsid w:val="008A68FA"/>
    <w:rsid w:val="008B5018"/>
    <w:rsid w:val="008C6F64"/>
    <w:rsid w:val="008D26FF"/>
    <w:rsid w:val="008D78C9"/>
    <w:rsid w:val="008E3328"/>
    <w:rsid w:val="00920D7F"/>
    <w:rsid w:val="009352F6"/>
    <w:rsid w:val="0093558E"/>
    <w:rsid w:val="00942481"/>
    <w:rsid w:val="00944369"/>
    <w:rsid w:val="00967D16"/>
    <w:rsid w:val="00990C32"/>
    <w:rsid w:val="00995320"/>
    <w:rsid w:val="009A7768"/>
    <w:rsid w:val="009B2D2D"/>
    <w:rsid w:val="009C2168"/>
    <w:rsid w:val="009D5161"/>
    <w:rsid w:val="009F1349"/>
    <w:rsid w:val="009F719C"/>
    <w:rsid w:val="00A00822"/>
    <w:rsid w:val="00A01CDD"/>
    <w:rsid w:val="00A13BD1"/>
    <w:rsid w:val="00A20B0F"/>
    <w:rsid w:val="00A26763"/>
    <w:rsid w:val="00A34DF7"/>
    <w:rsid w:val="00A425E0"/>
    <w:rsid w:val="00A46C49"/>
    <w:rsid w:val="00A505C8"/>
    <w:rsid w:val="00A50758"/>
    <w:rsid w:val="00A5128B"/>
    <w:rsid w:val="00A554CC"/>
    <w:rsid w:val="00A64C27"/>
    <w:rsid w:val="00A702F8"/>
    <w:rsid w:val="00A76592"/>
    <w:rsid w:val="00A8359C"/>
    <w:rsid w:val="00A94233"/>
    <w:rsid w:val="00AC361F"/>
    <w:rsid w:val="00AC3B37"/>
    <w:rsid w:val="00AD1FF7"/>
    <w:rsid w:val="00AD76B9"/>
    <w:rsid w:val="00AF1A9B"/>
    <w:rsid w:val="00AF58B1"/>
    <w:rsid w:val="00B16C5A"/>
    <w:rsid w:val="00B20C7A"/>
    <w:rsid w:val="00B23152"/>
    <w:rsid w:val="00B2730F"/>
    <w:rsid w:val="00B33FA8"/>
    <w:rsid w:val="00B378AF"/>
    <w:rsid w:val="00B57C73"/>
    <w:rsid w:val="00B6444B"/>
    <w:rsid w:val="00B664BF"/>
    <w:rsid w:val="00B720D3"/>
    <w:rsid w:val="00B7543A"/>
    <w:rsid w:val="00B75F17"/>
    <w:rsid w:val="00B8349B"/>
    <w:rsid w:val="00B95B91"/>
    <w:rsid w:val="00B9721C"/>
    <w:rsid w:val="00BA663D"/>
    <w:rsid w:val="00BB0063"/>
    <w:rsid w:val="00BB08CB"/>
    <w:rsid w:val="00BC0C2B"/>
    <w:rsid w:val="00BC62FC"/>
    <w:rsid w:val="00BD423C"/>
    <w:rsid w:val="00BD4980"/>
    <w:rsid w:val="00BF2D7F"/>
    <w:rsid w:val="00C148FE"/>
    <w:rsid w:val="00C1772B"/>
    <w:rsid w:val="00C257E3"/>
    <w:rsid w:val="00C26873"/>
    <w:rsid w:val="00C31D02"/>
    <w:rsid w:val="00C51533"/>
    <w:rsid w:val="00C6408A"/>
    <w:rsid w:val="00C7064D"/>
    <w:rsid w:val="00C74079"/>
    <w:rsid w:val="00C7720F"/>
    <w:rsid w:val="00C77DD5"/>
    <w:rsid w:val="00C859E3"/>
    <w:rsid w:val="00CA672B"/>
    <w:rsid w:val="00CA77F9"/>
    <w:rsid w:val="00CC21AB"/>
    <w:rsid w:val="00CD1B1A"/>
    <w:rsid w:val="00CD2B8B"/>
    <w:rsid w:val="00CD3C9D"/>
    <w:rsid w:val="00CE49F4"/>
    <w:rsid w:val="00CE5BF1"/>
    <w:rsid w:val="00D13D96"/>
    <w:rsid w:val="00D15D99"/>
    <w:rsid w:val="00D1788A"/>
    <w:rsid w:val="00D17F54"/>
    <w:rsid w:val="00D20A88"/>
    <w:rsid w:val="00D35EB7"/>
    <w:rsid w:val="00D6303E"/>
    <w:rsid w:val="00D67C34"/>
    <w:rsid w:val="00D70C40"/>
    <w:rsid w:val="00D82A62"/>
    <w:rsid w:val="00D90709"/>
    <w:rsid w:val="00D9534B"/>
    <w:rsid w:val="00DB00BC"/>
    <w:rsid w:val="00DB0A82"/>
    <w:rsid w:val="00DC09D0"/>
    <w:rsid w:val="00DC10E6"/>
    <w:rsid w:val="00DC6231"/>
    <w:rsid w:val="00DD7140"/>
    <w:rsid w:val="00DD7AB9"/>
    <w:rsid w:val="00DF3CA5"/>
    <w:rsid w:val="00E07566"/>
    <w:rsid w:val="00E12CE5"/>
    <w:rsid w:val="00E25BA2"/>
    <w:rsid w:val="00E30A0B"/>
    <w:rsid w:val="00E40E9C"/>
    <w:rsid w:val="00E46F24"/>
    <w:rsid w:val="00E64CA1"/>
    <w:rsid w:val="00E709E1"/>
    <w:rsid w:val="00E75004"/>
    <w:rsid w:val="00E75A2E"/>
    <w:rsid w:val="00E80A6D"/>
    <w:rsid w:val="00E85CF3"/>
    <w:rsid w:val="00E95E77"/>
    <w:rsid w:val="00E97107"/>
    <w:rsid w:val="00EB2414"/>
    <w:rsid w:val="00EB482E"/>
    <w:rsid w:val="00EC3569"/>
    <w:rsid w:val="00EC6898"/>
    <w:rsid w:val="00EF059B"/>
    <w:rsid w:val="00F00CB6"/>
    <w:rsid w:val="00F04836"/>
    <w:rsid w:val="00F07D94"/>
    <w:rsid w:val="00F261BD"/>
    <w:rsid w:val="00F37F70"/>
    <w:rsid w:val="00F4306A"/>
    <w:rsid w:val="00F544C9"/>
    <w:rsid w:val="00F634F2"/>
    <w:rsid w:val="00F63C2F"/>
    <w:rsid w:val="00F668EF"/>
    <w:rsid w:val="00F7689D"/>
    <w:rsid w:val="00F8477A"/>
    <w:rsid w:val="00F87B10"/>
    <w:rsid w:val="00FA4677"/>
    <w:rsid w:val="00FA70F5"/>
    <w:rsid w:val="00FB18EF"/>
    <w:rsid w:val="00FB6C6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3867"/>
  <w15:docId w15:val="{DE53AD0C-194D-488F-A482-F8C63CD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3BB8-A885-4E65-B3F2-93AE8889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213</cp:revision>
  <cp:lastPrinted>2021-03-23T07:58:00Z</cp:lastPrinted>
  <dcterms:created xsi:type="dcterms:W3CDTF">2015-02-19T13:18:00Z</dcterms:created>
  <dcterms:modified xsi:type="dcterms:W3CDTF">2021-03-23T08:22:00Z</dcterms:modified>
</cp:coreProperties>
</file>